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524" w:rsidRDefault="003F6524" w:rsidP="003F6524">
      <w:pPr>
        <w:spacing w:after="0" w:line="360" w:lineRule="auto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Cs/>
          <w:szCs w:val="24"/>
          <w:u w:val="single"/>
          <w:rtl/>
        </w:rPr>
        <w:t>מכרז 2/</w:t>
      </w:r>
      <w:r>
        <w:rPr>
          <w:rFonts w:hint="cs"/>
          <w:bCs/>
          <w:szCs w:val="24"/>
          <w:u w:val="single"/>
          <w:rtl/>
        </w:rPr>
        <w:t>201</w:t>
      </w:r>
      <w:r>
        <w:rPr>
          <w:rFonts w:hint="cs"/>
          <w:bCs/>
          <w:szCs w:val="24"/>
          <w:u w:val="single"/>
          <w:rtl/>
        </w:rPr>
        <w:t>8</w:t>
      </w:r>
    </w:p>
    <w:p w:rsidR="003F6524" w:rsidRDefault="003F6524" w:rsidP="003F6524">
      <w:pPr>
        <w:spacing w:after="0" w:line="360" w:lineRule="auto"/>
        <w:jc w:val="center"/>
        <w:rPr>
          <w:bCs/>
          <w:szCs w:val="24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מכרז למתן שירותי ייעוץ וסיוע בהליכי בנית מכרזים</w:t>
      </w:r>
      <w:r w:rsidRPr="00A610C0">
        <w:rPr>
          <w:rFonts w:hint="cs"/>
          <w:bCs/>
          <w:szCs w:val="24"/>
          <w:u w:val="single"/>
          <w:rtl/>
        </w:rPr>
        <w:t xml:space="preserve"> </w:t>
      </w:r>
      <w:r>
        <w:rPr>
          <w:bCs/>
          <w:szCs w:val="24"/>
          <w:u w:val="single"/>
          <w:rtl/>
        </w:rPr>
        <w:t>–</w:t>
      </w:r>
      <w:r>
        <w:rPr>
          <w:rFonts w:hint="cs"/>
          <w:bCs/>
          <w:szCs w:val="24"/>
          <w:u w:val="single"/>
          <w:rtl/>
        </w:rPr>
        <w:t xml:space="preserve"> עבור הרשות הממשלתית להתחדשות עירונית</w:t>
      </w:r>
    </w:p>
    <w:p w:rsidR="003F6524" w:rsidRDefault="003F6524" w:rsidP="003F6524">
      <w:pPr>
        <w:spacing w:after="0" w:line="360" w:lineRule="auto"/>
        <w:jc w:val="both"/>
        <w:rPr>
          <w:rtl/>
        </w:rPr>
      </w:pPr>
    </w:p>
    <w:p w:rsidR="003F6524" w:rsidRDefault="003F6524" w:rsidP="003F6524">
      <w:pPr>
        <w:pStyle w:val="a3"/>
        <w:numPr>
          <w:ilvl w:val="0"/>
          <w:numId w:val="1"/>
        </w:numPr>
        <w:rPr>
          <w:rFonts w:asciiTheme="minorHAnsi" w:eastAsiaTheme="minorHAnsi" w:hAnsiTheme="minorHAnsi" w:cstheme="minorBidi"/>
          <w:snapToGrid/>
          <w:szCs w:val="22"/>
        </w:rPr>
      </w:pPr>
      <w:bookmarkStart w:id="0" w:name="_GoBack"/>
      <w:bookmarkEnd w:id="0"/>
      <w:r>
        <w:rPr>
          <w:rFonts w:asciiTheme="minorHAnsi" w:eastAsiaTheme="minorHAnsi" w:hAnsiTheme="minorHAnsi" w:cstheme="minorBidi" w:hint="cs"/>
          <w:snapToGrid/>
          <w:szCs w:val="22"/>
          <w:rtl/>
        </w:rPr>
        <w:t xml:space="preserve">שינוי </w:t>
      </w:r>
      <w:r w:rsidRPr="00FB4C72">
        <w:rPr>
          <w:rFonts w:asciiTheme="minorHAnsi" w:eastAsiaTheme="minorHAnsi" w:hAnsiTheme="minorHAnsi" w:cstheme="minorBidi" w:hint="cs"/>
          <w:snapToGrid/>
          <w:szCs w:val="22"/>
          <w:rtl/>
        </w:rPr>
        <w:t>מועדים</w:t>
      </w:r>
      <w:r>
        <w:rPr>
          <w:rFonts w:asciiTheme="minorHAnsi" w:eastAsiaTheme="minorHAnsi" w:hAnsiTheme="minorHAnsi" w:cstheme="minorBidi" w:hint="cs"/>
          <w:snapToGrid/>
          <w:szCs w:val="22"/>
          <w:rtl/>
        </w:rPr>
        <w:t>:</w:t>
      </w:r>
    </w:p>
    <w:p w:rsidR="003F6524" w:rsidRPr="00CA2192" w:rsidRDefault="003F6524" w:rsidP="003F6524">
      <w:pPr>
        <w:pStyle w:val="a3"/>
        <w:numPr>
          <w:ilvl w:val="0"/>
          <w:numId w:val="3"/>
        </w:numPr>
        <w:rPr>
          <w:rFonts w:asciiTheme="minorHAnsi" w:eastAsiaTheme="minorHAnsi" w:hAnsiTheme="minorHAnsi" w:cstheme="minorBidi" w:hint="cs"/>
          <w:snapToGrid/>
          <w:szCs w:val="22"/>
        </w:rPr>
      </w:pPr>
      <w:r w:rsidRPr="00820C08">
        <w:rPr>
          <w:rFonts w:asciiTheme="minorHAnsi" w:eastAsiaTheme="minorHAnsi" w:hAnsiTheme="minorHAnsi" w:cstheme="minorBidi" w:hint="cs"/>
          <w:snapToGrid/>
          <w:szCs w:val="22"/>
          <w:rtl/>
        </w:rPr>
        <w:t>המועד האחרון להגשת הצעות ידחה מיום 3.10.2018 ליום</w:t>
      </w:r>
      <w:r w:rsidRPr="00CA2192">
        <w:rPr>
          <w:rFonts w:asciiTheme="minorHAnsi" w:eastAsiaTheme="minorHAnsi" w:hAnsiTheme="minorHAnsi" w:cstheme="minorBidi" w:hint="cs"/>
          <w:b/>
          <w:bCs/>
          <w:snapToGrid/>
          <w:szCs w:val="22"/>
          <w:rtl/>
        </w:rPr>
        <w:t xml:space="preserve"> 10.10.208 </w:t>
      </w:r>
      <w:r w:rsidRPr="00CA2192">
        <w:rPr>
          <w:rFonts w:asciiTheme="minorHAnsi" w:eastAsiaTheme="minorHAnsi" w:hAnsiTheme="minorHAnsi" w:cstheme="minorBidi"/>
          <w:b/>
          <w:bCs/>
          <w:snapToGrid/>
          <w:szCs w:val="22"/>
          <w:rtl/>
        </w:rPr>
        <w:t>עד השעה 14:00</w:t>
      </w:r>
      <w:r w:rsidRPr="00820C08">
        <w:rPr>
          <w:rFonts w:asciiTheme="minorHAnsi" w:eastAsiaTheme="minorHAnsi" w:hAnsiTheme="minorHAnsi" w:cstheme="minorBidi" w:hint="cs"/>
          <w:snapToGrid/>
          <w:szCs w:val="22"/>
          <w:rtl/>
        </w:rPr>
        <w:t xml:space="preserve">. לפיכך: </w:t>
      </w:r>
      <w:r w:rsidRPr="00820C08">
        <w:rPr>
          <w:rFonts w:asciiTheme="minorHAnsi" w:eastAsiaTheme="minorHAnsi" w:hAnsiTheme="minorHAnsi" w:cstheme="minorBidi"/>
          <w:snapToGrid/>
          <w:szCs w:val="22"/>
          <w:rtl/>
        </w:rPr>
        <w:t>המשפט הראשון ב</w:t>
      </w:r>
      <w:r w:rsidR="00CA2192">
        <w:rPr>
          <w:rFonts w:asciiTheme="minorHAnsi" w:eastAsiaTheme="minorHAnsi" w:hAnsiTheme="minorHAnsi" w:cstheme="minorBidi"/>
          <w:snapToGrid/>
          <w:szCs w:val="22"/>
          <w:rtl/>
        </w:rPr>
        <w:t>סעיף 12.1 במכרז ישונה כדלקמן: "</w:t>
      </w:r>
      <w:r w:rsidRPr="00820C08">
        <w:rPr>
          <w:rFonts w:asciiTheme="minorHAnsi" w:eastAsiaTheme="minorHAnsi" w:hAnsiTheme="minorHAnsi" w:cstheme="minorBidi"/>
          <w:snapToGrid/>
          <w:szCs w:val="22"/>
          <w:rtl/>
        </w:rPr>
        <w:t xml:space="preserve">המועד האחרון  להגשת ההצעות הינו יום 10.10.2018 עד השעה </w:t>
      </w:r>
      <w:r w:rsidRPr="00820C08">
        <w:rPr>
          <w:rFonts w:asciiTheme="minorHAnsi" w:eastAsiaTheme="minorHAnsi" w:hAnsiTheme="minorHAnsi" w:cstheme="minorBidi" w:hint="cs"/>
          <w:snapToGrid/>
          <w:szCs w:val="22"/>
          <w:rtl/>
        </w:rPr>
        <w:t xml:space="preserve">14:00". </w:t>
      </w:r>
    </w:p>
    <w:p w:rsidR="003F6524" w:rsidRPr="00CD7459" w:rsidRDefault="003F6524" w:rsidP="003F6524">
      <w:pPr>
        <w:ind w:left="1076"/>
      </w:pPr>
      <w:r w:rsidRPr="00820C08">
        <w:rPr>
          <w:rFonts w:hint="cs"/>
          <w:rtl/>
        </w:rPr>
        <w:t xml:space="preserve">יובהר כי בנין בית השנהב פתוח בין השעות 07.00 </w:t>
      </w:r>
      <w:r w:rsidRPr="00820C08">
        <w:rPr>
          <w:rtl/>
        </w:rPr>
        <w:t>–</w:t>
      </w:r>
      <w:r w:rsidRPr="00820C08">
        <w:rPr>
          <w:rFonts w:hint="cs"/>
          <w:rtl/>
        </w:rPr>
        <w:t xml:space="preserve"> 20.00 בלבד.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t xml:space="preserve">לפיכך בסעיף 11.6  אחרי "אגף </w:t>
      </w:r>
      <w:r>
        <w:t>C</w:t>
      </w:r>
      <w:r>
        <w:rPr>
          <w:rFonts w:hint="cs"/>
          <w:rtl/>
        </w:rPr>
        <w:t xml:space="preserve"> ירושלים", ייווס</w:t>
      </w:r>
      <w:r>
        <w:rPr>
          <w:rFonts w:hint="eastAsia"/>
          <w:rtl/>
        </w:rPr>
        <w:t>ף</w:t>
      </w:r>
      <w:r>
        <w:rPr>
          <w:rFonts w:hint="cs"/>
          <w:rtl/>
        </w:rPr>
        <w:t>:</w:t>
      </w:r>
      <w:r>
        <w:t xml:space="preserve"> </w:t>
      </w:r>
      <w:r>
        <w:rPr>
          <w:rFonts w:hint="cs"/>
          <w:rtl/>
        </w:rPr>
        <w:t>"</w:t>
      </w:r>
      <w:r w:rsidRPr="00820C08">
        <w:rPr>
          <w:rFonts w:hint="cs"/>
          <w:rtl/>
        </w:rPr>
        <w:t xml:space="preserve">בין השעות 07.00 </w:t>
      </w:r>
      <w:r w:rsidRPr="00820C08">
        <w:rPr>
          <w:rtl/>
        </w:rPr>
        <w:t>–</w:t>
      </w:r>
      <w:r w:rsidRPr="00820C08">
        <w:rPr>
          <w:rFonts w:hint="cs"/>
          <w:rtl/>
        </w:rPr>
        <w:t xml:space="preserve"> 20.00 בלבד</w:t>
      </w:r>
      <w:r>
        <w:rPr>
          <w:rFonts w:hint="cs"/>
          <w:rtl/>
        </w:rPr>
        <w:t>".</w:t>
      </w:r>
    </w:p>
    <w:p w:rsidR="00E81134" w:rsidRPr="003F6524" w:rsidRDefault="003F6524" w:rsidP="003F6524">
      <w:pPr>
        <w:pStyle w:val="a3"/>
        <w:numPr>
          <w:ilvl w:val="0"/>
          <w:numId w:val="3"/>
        </w:numPr>
        <w:rPr>
          <w:rFonts w:asciiTheme="minorHAnsi" w:eastAsiaTheme="minorHAnsi" w:hAnsiTheme="minorHAnsi" w:cstheme="minorBidi"/>
          <w:snapToGrid/>
          <w:szCs w:val="22"/>
        </w:rPr>
      </w:pPr>
      <w:r w:rsidRPr="003F6524">
        <w:rPr>
          <w:rFonts w:asciiTheme="minorHAnsi" w:eastAsiaTheme="minorHAnsi" w:hAnsiTheme="minorHAnsi" w:cstheme="minorBidi" w:hint="cs"/>
          <w:snapToGrid/>
          <w:szCs w:val="22"/>
          <w:rtl/>
        </w:rPr>
        <w:t xml:space="preserve">מועד הראיונות נדחה מהתאריך 21.10 לתאריך </w:t>
      </w:r>
      <w:r w:rsidRPr="00CA2192">
        <w:rPr>
          <w:rFonts w:asciiTheme="minorHAnsi" w:eastAsiaTheme="minorHAnsi" w:hAnsiTheme="minorHAnsi" w:cstheme="minorBidi" w:hint="cs"/>
          <w:b/>
          <w:bCs/>
          <w:snapToGrid/>
          <w:szCs w:val="22"/>
          <w:rtl/>
        </w:rPr>
        <w:t>15.11.18</w:t>
      </w:r>
      <w:r w:rsidRPr="003F6524">
        <w:rPr>
          <w:rFonts w:asciiTheme="minorHAnsi" w:eastAsiaTheme="minorHAnsi" w:hAnsiTheme="minorHAnsi" w:cstheme="minorBidi" w:hint="cs"/>
          <w:snapToGrid/>
          <w:szCs w:val="22"/>
          <w:rtl/>
        </w:rPr>
        <w:t>.</w:t>
      </w:r>
    </w:p>
    <w:sectPr w:rsidR="00E81134" w:rsidRPr="003F6524" w:rsidSect="006F27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5147C"/>
    <w:multiLevelType w:val="hybridMultilevel"/>
    <w:tmpl w:val="A9A0CDA2"/>
    <w:lvl w:ilvl="0" w:tplc="6A2C9C10">
      <w:start w:val="1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4AD764A"/>
    <w:multiLevelType w:val="hybridMultilevel"/>
    <w:tmpl w:val="DFF2CB58"/>
    <w:lvl w:ilvl="0" w:tplc="04090011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DE7932"/>
    <w:multiLevelType w:val="hybridMultilevel"/>
    <w:tmpl w:val="80EC57A0"/>
    <w:lvl w:ilvl="0" w:tplc="D4CC48E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524"/>
    <w:rsid w:val="003F6524"/>
    <w:rsid w:val="006B3A71"/>
    <w:rsid w:val="006F273B"/>
    <w:rsid w:val="00A10DBA"/>
    <w:rsid w:val="00CA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52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6524"/>
    <w:pPr>
      <w:spacing w:after="0" w:line="360" w:lineRule="auto"/>
      <w:ind w:left="720"/>
      <w:contextualSpacing/>
    </w:pPr>
    <w:rPr>
      <w:rFonts w:ascii="Times New Roman" w:eastAsia="Times New Roman" w:hAnsi="Times New Roman" w:cs="Tahoma"/>
      <w:snapToGrid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52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6524"/>
    <w:pPr>
      <w:spacing w:after="0" w:line="360" w:lineRule="auto"/>
      <w:ind w:left="720"/>
      <w:contextualSpacing/>
    </w:pPr>
    <w:rPr>
      <w:rFonts w:ascii="Times New Roman" w:eastAsia="Times New Roman" w:hAnsi="Times New Roman" w:cs="Tahoma"/>
      <w:snapToGrid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82</Words>
  <Characters>412</Characters>
  <Application>Microsoft Office Word</Application>
  <DocSecurity>0</DocSecurity>
  <Lines>3</Lines>
  <Paragraphs>1</Paragraphs>
  <ScaleCrop>false</ScaleCrop>
  <Company>משרד הבינוי</Company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עידית מנשה</dc:creator>
  <cp:lastModifiedBy>עידית מנשה</cp:lastModifiedBy>
  <cp:revision>3</cp:revision>
  <dcterms:created xsi:type="dcterms:W3CDTF">2018-09-06T06:09:00Z</dcterms:created>
  <dcterms:modified xsi:type="dcterms:W3CDTF">2018-09-06T09:27:00Z</dcterms:modified>
</cp:coreProperties>
</file>